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88A" w:rsidRDefault="00A1488A" w:rsidP="00A148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1A6">
        <w:rPr>
          <w:rFonts w:hAnsi="Times New Roman" w:cs="Times New Roman"/>
          <w:color w:val="000000"/>
          <w:sz w:val="28"/>
          <w:szCs w:val="28"/>
          <w:lang w:val="ru-RU"/>
        </w:rPr>
        <w:t>Муниципальное бюджетное общеобразовательное учреждение средняя общеобразовательная школа №</w:t>
      </w:r>
      <w:r w:rsidRPr="006B51A6">
        <w:rPr>
          <w:rFonts w:hAnsi="Times New Roman" w:cs="Times New Roman"/>
          <w:color w:val="000000"/>
          <w:sz w:val="28"/>
          <w:szCs w:val="28"/>
        </w:rPr>
        <w:t> </w:t>
      </w:r>
      <w:r w:rsidR="003350F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6B51A6">
        <w:rPr>
          <w:rFonts w:hAnsi="Times New Roman" w:cs="Times New Roman"/>
          <w:color w:val="000000"/>
          <w:sz w:val="28"/>
          <w:szCs w:val="28"/>
          <w:lang w:val="ru-RU"/>
        </w:rPr>
        <w:t xml:space="preserve"> г. Цимлянска Ростовской области</w:t>
      </w:r>
      <w:r w:rsidRPr="006B51A6">
        <w:rPr>
          <w:sz w:val="28"/>
          <w:szCs w:val="28"/>
          <w:lang w:val="ru-RU"/>
        </w:rPr>
        <w:br/>
      </w:r>
      <w:r w:rsidRPr="006B51A6">
        <w:rPr>
          <w:rFonts w:hAnsi="Times New Roman" w:cs="Times New Roman"/>
          <w:color w:val="000000"/>
          <w:sz w:val="28"/>
          <w:szCs w:val="28"/>
          <w:lang w:val="ru-RU"/>
        </w:rPr>
        <w:t>(МБОУ СОШ №</w:t>
      </w:r>
      <w:r w:rsidR="003350F0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6B51A6">
        <w:rPr>
          <w:rFonts w:hAnsi="Times New Roman" w:cs="Times New Roman"/>
          <w:color w:val="000000"/>
          <w:sz w:val="28"/>
          <w:szCs w:val="28"/>
          <w:lang w:val="ru-RU"/>
        </w:rPr>
        <w:t xml:space="preserve"> г. </w:t>
      </w:r>
      <w:r w:rsidR="00DC513F" w:rsidRPr="006B51A6">
        <w:rPr>
          <w:rFonts w:hAnsi="Times New Roman" w:cs="Times New Roman"/>
          <w:color w:val="000000"/>
          <w:sz w:val="28"/>
          <w:szCs w:val="28"/>
          <w:lang w:val="ru-RU"/>
        </w:rPr>
        <w:t>Цимлянск</w:t>
      </w:r>
      <w:r w:rsidR="003350F0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="00DC513F" w:rsidRPr="00C90AF8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3350F0" w:rsidRPr="003350F0" w:rsidRDefault="003350F0" w:rsidP="003350F0">
      <w:pPr>
        <w:rPr>
          <w:rFonts w:hAnsi="Times New Roman" w:cs="Times New Roman"/>
          <w:color w:val="000000"/>
          <w:sz w:val="20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3"/>
        <w:gridCol w:w="5034"/>
      </w:tblGrid>
      <w:tr w:rsidR="003350F0" w:rsidRPr="003350F0" w:rsidTr="0092368F">
        <w:tc>
          <w:tcPr>
            <w:tcW w:w="5495" w:type="dxa"/>
            <w:shd w:val="clear" w:color="auto" w:fill="auto"/>
          </w:tcPr>
          <w:p w:rsidR="003350F0" w:rsidRPr="003350F0" w:rsidRDefault="003350F0" w:rsidP="003350F0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>СОГЛАСОВАНО</w:t>
            </w:r>
          </w:p>
          <w:p w:rsidR="003350F0" w:rsidRPr="003350F0" w:rsidRDefault="003350F0" w:rsidP="003350F0">
            <w:pPr>
              <w:tabs>
                <w:tab w:val="left" w:leader="underscore" w:pos="278"/>
                <w:tab w:val="left" w:leader="underscore" w:pos="1646"/>
                <w:tab w:val="left" w:pos="6158"/>
              </w:tabs>
              <w:spacing w:before="0" w:beforeAutospacing="0" w:after="0" w:afterAutospacing="0" w:line="322" w:lineRule="exact"/>
              <w:ind w:right="1180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Председатель профсоюзной</w:t>
            </w:r>
            <w:r w:rsidRPr="003350F0">
              <w:rPr>
                <w:rFonts w:ascii="Times New Roman" w:eastAsia="Calibri" w:hAnsi="Times New Roman" w:cs="Times New Roman"/>
                <w:sz w:val="24"/>
                <w:szCs w:val="26"/>
                <w:lang w:val="ru-RU"/>
              </w:rPr>
              <w:t xml:space="preserve"> </w:t>
            </w:r>
            <w:r w:rsidRPr="003350F0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организации МБОУ СОШ № 2 г. Цимлянска</w:t>
            </w:r>
          </w:p>
          <w:p w:rsidR="003350F0" w:rsidRPr="003350F0" w:rsidRDefault="003350F0" w:rsidP="003350F0">
            <w:pPr>
              <w:tabs>
                <w:tab w:val="left" w:leader="underscore" w:pos="278"/>
                <w:tab w:val="left" w:leader="underscore" w:pos="1646"/>
                <w:tab w:val="left" w:pos="6158"/>
              </w:tabs>
              <w:spacing w:before="0" w:beforeAutospacing="0" w:after="0" w:afterAutospacing="0" w:line="322" w:lineRule="exact"/>
              <w:ind w:right="1180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3350F0" w:rsidRPr="003350F0" w:rsidRDefault="003350F0" w:rsidP="003350F0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 xml:space="preserve">          ___________ </w:t>
            </w:r>
            <w:proofErr w:type="spellStart"/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>Е.А.Добрынина</w:t>
            </w:r>
            <w:proofErr w:type="spellEnd"/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 xml:space="preserve">  </w:t>
            </w:r>
          </w:p>
          <w:p w:rsidR="003350F0" w:rsidRPr="003350F0" w:rsidRDefault="003350F0" w:rsidP="003350F0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 xml:space="preserve">                                </w:t>
            </w:r>
          </w:p>
        </w:tc>
        <w:tc>
          <w:tcPr>
            <w:tcW w:w="5103" w:type="dxa"/>
            <w:shd w:val="clear" w:color="auto" w:fill="auto"/>
          </w:tcPr>
          <w:p w:rsidR="003350F0" w:rsidRPr="003350F0" w:rsidRDefault="003350F0" w:rsidP="003350F0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>УТВЕРЖДАЮ</w:t>
            </w:r>
          </w:p>
          <w:p w:rsidR="003350F0" w:rsidRPr="003350F0" w:rsidRDefault="003350F0" w:rsidP="003350F0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Приказ № </w:t>
            </w:r>
            <w:r w:rsidRPr="003350F0">
              <w:rPr>
                <w:rFonts w:ascii="Times New Roman" w:eastAsia="Times New Roman" w:hAnsi="Times New Roman" w:cs="Times New Roman"/>
                <w:sz w:val="24"/>
                <w:szCs w:val="26"/>
                <w:u w:val="single"/>
                <w:lang w:val="ru-RU" w:eastAsia="ru-RU"/>
              </w:rPr>
              <w:t>___-0</w:t>
            </w:r>
            <w:r w:rsidRPr="003350F0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, от ___. 11.2025г.</w:t>
            </w:r>
          </w:p>
          <w:p w:rsidR="003350F0" w:rsidRPr="003350F0" w:rsidRDefault="003350F0" w:rsidP="003350F0">
            <w:pPr>
              <w:tabs>
                <w:tab w:val="left" w:leader="underscore" w:pos="278"/>
                <w:tab w:val="left" w:leader="underscore" w:pos="1646"/>
                <w:tab w:val="left" w:pos="6158"/>
              </w:tabs>
              <w:spacing w:before="0" w:beforeAutospacing="0" w:after="0" w:afterAutospacing="0" w:line="322" w:lineRule="exact"/>
              <w:ind w:right="1180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Директор МБОУ СОШ № 2 г. Цимлянска</w:t>
            </w:r>
          </w:p>
          <w:p w:rsidR="003350F0" w:rsidRPr="003350F0" w:rsidRDefault="003350F0" w:rsidP="003350F0">
            <w:pPr>
              <w:tabs>
                <w:tab w:val="left" w:leader="underscore" w:pos="278"/>
                <w:tab w:val="left" w:leader="underscore" w:pos="1646"/>
                <w:tab w:val="left" w:pos="6158"/>
              </w:tabs>
              <w:spacing w:before="0" w:beforeAutospacing="0" w:after="0" w:afterAutospacing="0" w:line="322" w:lineRule="exact"/>
              <w:ind w:right="1180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3350F0" w:rsidRPr="003350F0" w:rsidRDefault="003350F0" w:rsidP="003350F0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3350F0">
              <w:rPr>
                <w:rFonts w:ascii="Times New Roman" w:eastAsia="Times New Roman" w:hAnsi="Times New Roman" w:cs="Arial"/>
                <w:sz w:val="24"/>
                <w:szCs w:val="26"/>
                <w:lang w:val="ru-RU" w:eastAsia="ru-RU"/>
              </w:rPr>
              <w:t>_______________ Л. П. Перфилова</w:t>
            </w:r>
          </w:p>
        </w:tc>
      </w:tr>
    </w:tbl>
    <w:p w:rsidR="003350F0" w:rsidRDefault="003350F0" w:rsidP="003350F0">
      <w:pPr>
        <w:rPr>
          <w:rFonts w:hAnsi="Times New Roman" w:cs="Times New Roman"/>
          <w:b/>
          <w:bCs/>
          <w:color w:val="000000"/>
          <w:sz w:val="40"/>
          <w:szCs w:val="40"/>
          <w:lang w:val="ru-RU"/>
        </w:rPr>
      </w:pPr>
    </w:p>
    <w:p w:rsidR="003350F0" w:rsidRDefault="003350F0" w:rsidP="003350F0">
      <w:pPr>
        <w:rPr>
          <w:rFonts w:hAnsi="Times New Roman" w:cs="Times New Roman"/>
          <w:b/>
          <w:bCs/>
          <w:color w:val="000000"/>
          <w:sz w:val="40"/>
          <w:szCs w:val="40"/>
          <w:lang w:val="ru-RU"/>
        </w:rPr>
      </w:pPr>
    </w:p>
    <w:p w:rsidR="003350F0" w:rsidRDefault="003350F0" w:rsidP="003350F0">
      <w:pPr>
        <w:rPr>
          <w:rFonts w:hAnsi="Times New Roman" w:cs="Times New Roman"/>
          <w:b/>
          <w:bCs/>
          <w:color w:val="000000"/>
          <w:sz w:val="40"/>
          <w:szCs w:val="40"/>
          <w:lang w:val="ru-RU"/>
        </w:rPr>
      </w:pPr>
    </w:p>
    <w:p w:rsidR="003350F0" w:rsidRDefault="001D2577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52"/>
          <w:szCs w:val="40"/>
          <w:lang w:val="ru-RU"/>
        </w:rPr>
      </w:pPr>
      <w:r w:rsidRPr="003350F0">
        <w:rPr>
          <w:rFonts w:hAnsi="Times New Roman" w:cs="Times New Roman"/>
          <w:b/>
          <w:bCs/>
          <w:color w:val="000000"/>
          <w:sz w:val="52"/>
          <w:szCs w:val="40"/>
          <w:lang w:val="ru-RU"/>
        </w:rPr>
        <w:t>Программа противодействия коррупции</w:t>
      </w:r>
    </w:p>
    <w:p w:rsidR="003350F0" w:rsidRDefault="001D2577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52"/>
          <w:szCs w:val="40"/>
          <w:lang w:val="ru-RU"/>
        </w:rPr>
      </w:pPr>
      <w:r w:rsidRPr="003350F0">
        <w:rPr>
          <w:rFonts w:hAnsi="Times New Roman" w:cs="Times New Roman"/>
          <w:b/>
          <w:bCs/>
          <w:color w:val="000000"/>
          <w:sz w:val="52"/>
          <w:szCs w:val="40"/>
          <w:lang w:val="ru-RU"/>
        </w:rPr>
        <w:t xml:space="preserve"> </w:t>
      </w:r>
    </w:p>
    <w:p w:rsidR="003350F0" w:rsidRPr="003350F0" w:rsidRDefault="003350F0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6"/>
          <w:szCs w:val="40"/>
          <w:lang w:val="ru-RU"/>
        </w:rPr>
      </w:pPr>
      <w:r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в</w:t>
      </w:r>
      <w:r w:rsidRPr="003350F0">
        <w:rPr>
          <w:sz w:val="36"/>
          <w:szCs w:val="40"/>
          <w:lang w:val="ru-RU"/>
        </w:rPr>
        <w:t xml:space="preserve"> </w:t>
      </w:r>
      <w:r w:rsidR="001D2577"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Муниципальном</w:t>
      </w:r>
      <w:r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 xml:space="preserve"> </w:t>
      </w:r>
      <w:r w:rsidR="001D2577"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бюджетном</w:t>
      </w:r>
      <w:r w:rsidR="001D2577" w:rsidRPr="003350F0">
        <w:rPr>
          <w:rFonts w:hAnsi="Times New Roman" w:cs="Times New Roman"/>
          <w:b/>
          <w:bCs/>
          <w:color w:val="000000"/>
          <w:sz w:val="36"/>
          <w:szCs w:val="40"/>
        </w:rPr>
        <w:t> </w:t>
      </w:r>
      <w:r w:rsidR="001D2577"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общеобразовательном</w:t>
      </w:r>
      <w:r w:rsidR="001D2577" w:rsidRPr="003350F0">
        <w:rPr>
          <w:rFonts w:hAnsi="Times New Roman" w:cs="Times New Roman"/>
          <w:b/>
          <w:bCs/>
          <w:color w:val="000000"/>
          <w:sz w:val="36"/>
          <w:szCs w:val="40"/>
        </w:rPr>
        <w:t> </w:t>
      </w:r>
    </w:p>
    <w:p w:rsidR="00A1488A" w:rsidRPr="003350F0" w:rsidRDefault="001D2577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6"/>
          <w:szCs w:val="40"/>
          <w:lang w:val="ru-RU"/>
        </w:rPr>
      </w:pPr>
      <w:r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учреждении</w:t>
      </w:r>
      <w:r w:rsidRPr="003350F0">
        <w:rPr>
          <w:rFonts w:hAnsi="Times New Roman" w:cs="Times New Roman"/>
          <w:b/>
          <w:bCs/>
          <w:color w:val="000000"/>
          <w:sz w:val="36"/>
          <w:szCs w:val="40"/>
        </w:rPr>
        <w:t> </w:t>
      </w:r>
      <w:r w:rsidR="00A1488A"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 xml:space="preserve">средней общеобразовательной </w:t>
      </w:r>
      <w:r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школе №</w:t>
      </w:r>
      <w:r w:rsidRPr="003350F0">
        <w:rPr>
          <w:rFonts w:hAnsi="Times New Roman" w:cs="Times New Roman"/>
          <w:b/>
          <w:bCs/>
          <w:color w:val="000000"/>
          <w:sz w:val="36"/>
          <w:szCs w:val="40"/>
        </w:rPr>
        <w:t> </w:t>
      </w:r>
      <w:r w:rsidR="003350F0"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2</w:t>
      </w:r>
      <w:r w:rsidR="00A1488A"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 xml:space="preserve"> </w:t>
      </w:r>
    </w:p>
    <w:p w:rsidR="003350F0" w:rsidRPr="003350F0" w:rsidRDefault="00A1488A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6"/>
          <w:szCs w:val="40"/>
          <w:lang w:val="ru-RU"/>
        </w:rPr>
      </w:pPr>
      <w:r w:rsidRPr="003350F0">
        <w:rPr>
          <w:rFonts w:hAnsi="Times New Roman" w:cs="Times New Roman"/>
          <w:b/>
          <w:bCs/>
          <w:color w:val="000000"/>
          <w:sz w:val="36"/>
          <w:szCs w:val="40"/>
          <w:lang w:val="ru-RU"/>
        </w:rPr>
        <w:t>г. Цимлянска</w:t>
      </w:r>
    </w:p>
    <w:p w:rsidR="003350F0" w:rsidRDefault="003350F0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40"/>
          <w:szCs w:val="40"/>
          <w:lang w:val="ru-RU"/>
        </w:rPr>
      </w:pPr>
    </w:p>
    <w:p w:rsidR="003350F0" w:rsidRDefault="003350F0" w:rsidP="003350F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40"/>
          <w:szCs w:val="40"/>
          <w:lang w:val="ru-RU"/>
        </w:rPr>
      </w:pPr>
    </w:p>
    <w:p w:rsidR="005F0C38" w:rsidRPr="00A1488A" w:rsidRDefault="001D2577" w:rsidP="003350F0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40"/>
          <w:szCs w:val="40"/>
          <w:lang w:val="ru-RU"/>
        </w:rPr>
      </w:pPr>
      <w:r w:rsidRPr="00A1488A">
        <w:rPr>
          <w:sz w:val="40"/>
          <w:szCs w:val="40"/>
          <w:lang w:val="ru-RU"/>
        </w:rPr>
        <w:br/>
      </w:r>
      <w:r w:rsidRPr="00A1488A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на</w:t>
      </w:r>
      <w:r w:rsidRPr="00A1488A">
        <w:rPr>
          <w:rFonts w:hAnsi="Times New Roman" w:cs="Times New Roman"/>
          <w:b/>
          <w:bCs/>
          <w:color w:val="000000"/>
          <w:sz w:val="40"/>
          <w:szCs w:val="40"/>
        </w:rPr>
        <w:t> </w:t>
      </w:r>
      <w:r w:rsidRPr="00A1488A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2026</w:t>
      </w:r>
      <w:r w:rsidRPr="00A1488A">
        <w:rPr>
          <w:rFonts w:hAnsi="Times New Roman" w:cs="Times New Roman"/>
          <w:b/>
          <w:bCs/>
          <w:color w:val="000000"/>
          <w:sz w:val="40"/>
          <w:szCs w:val="40"/>
        </w:rPr>
        <w:t> </w:t>
      </w:r>
      <w:r w:rsidRPr="00A1488A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— 2028</w:t>
      </w:r>
      <w:r w:rsidRPr="00A1488A">
        <w:rPr>
          <w:rFonts w:hAnsi="Times New Roman" w:cs="Times New Roman"/>
          <w:b/>
          <w:bCs/>
          <w:color w:val="000000"/>
          <w:sz w:val="40"/>
          <w:szCs w:val="40"/>
        </w:rPr>
        <w:t> </w:t>
      </w:r>
      <w:r w:rsidRPr="00A1488A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годы</w:t>
      </w:r>
    </w:p>
    <w:p w:rsidR="00A1488A" w:rsidRDefault="00A1488A" w:rsidP="003350F0">
      <w:pPr>
        <w:rPr>
          <w:rFonts w:hAnsi="Times New Roman" w:cs="Times New Roman"/>
          <w:color w:val="000000"/>
          <w:sz w:val="40"/>
          <w:szCs w:val="40"/>
          <w:lang w:val="ru-RU"/>
        </w:rPr>
      </w:pPr>
    </w:p>
    <w:p w:rsidR="003350F0" w:rsidRDefault="003350F0" w:rsidP="003350F0">
      <w:pPr>
        <w:rPr>
          <w:rFonts w:hAnsi="Times New Roman" w:cs="Times New Roman"/>
          <w:color w:val="000000"/>
          <w:sz w:val="40"/>
          <w:szCs w:val="40"/>
          <w:lang w:val="ru-RU"/>
        </w:rPr>
      </w:pPr>
    </w:p>
    <w:p w:rsidR="003350F0" w:rsidRDefault="003350F0" w:rsidP="003350F0">
      <w:pPr>
        <w:rPr>
          <w:rFonts w:hAnsi="Times New Roman" w:cs="Times New Roman"/>
          <w:color w:val="000000"/>
          <w:sz w:val="40"/>
          <w:szCs w:val="40"/>
          <w:lang w:val="ru-RU"/>
        </w:rPr>
      </w:pPr>
    </w:p>
    <w:p w:rsidR="003350F0" w:rsidRDefault="003350F0" w:rsidP="003350F0">
      <w:pPr>
        <w:rPr>
          <w:rFonts w:hAnsi="Times New Roman" w:cs="Times New Roman"/>
          <w:color w:val="000000"/>
          <w:sz w:val="40"/>
          <w:szCs w:val="40"/>
          <w:lang w:val="ru-RU"/>
        </w:rPr>
      </w:pPr>
    </w:p>
    <w:p w:rsidR="003350F0" w:rsidRDefault="003350F0" w:rsidP="003350F0">
      <w:pPr>
        <w:rPr>
          <w:rFonts w:hAnsi="Times New Roman" w:cs="Times New Roman"/>
          <w:color w:val="000000"/>
          <w:sz w:val="40"/>
          <w:szCs w:val="40"/>
          <w:lang w:val="ru-RU"/>
        </w:rPr>
      </w:pPr>
    </w:p>
    <w:p w:rsidR="001D2577" w:rsidRDefault="001D2577">
      <w:pPr>
        <w:spacing w:line="600" w:lineRule="atLeas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F0C38" w:rsidRPr="004974BC" w:rsidRDefault="001D2577" w:rsidP="003350F0">
      <w:pPr>
        <w:spacing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974BC">
        <w:rPr>
          <w:b/>
          <w:bCs/>
          <w:color w:val="252525"/>
          <w:spacing w:val="-2"/>
          <w:sz w:val="24"/>
          <w:szCs w:val="24"/>
        </w:rPr>
        <w:lastRenderedPageBreak/>
        <w:t>I</w:t>
      </w:r>
      <w:r w:rsidRPr="004974BC">
        <w:rPr>
          <w:b/>
          <w:bCs/>
          <w:color w:val="252525"/>
          <w:spacing w:val="-2"/>
          <w:sz w:val="24"/>
          <w:szCs w:val="24"/>
          <w:lang w:val="ru-RU"/>
        </w:rPr>
        <w:t>. ПОЯСНИТЕЛЬНАЯ ЗАПИСКА</w:t>
      </w:r>
    </w:p>
    <w:p w:rsidR="005F0C38" w:rsidRPr="004974BC" w:rsidRDefault="00A1488A" w:rsidP="004974B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Программа противодействия коррупции в</w:t>
      </w:r>
      <w:r w:rsidR="001D2577"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СОШ № 2 г. Цимлянска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на 2026</w:t>
      </w:r>
      <w:r w:rsid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2028 годы (далее –</w:t>
      </w:r>
      <w:r w:rsidR="001D2577"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Программа)</w:t>
      </w:r>
      <w:r w:rsidR="001D2577"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разработана в</w:t>
      </w:r>
      <w:r w:rsidR="001D2577"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соответствии:</w:t>
      </w:r>
    </w:p>
    <w:p w:rsidR="005F0C38" w:rsidRPr="004974BC" w:rsidRDefault="001D2577" w:rsidP="004974B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25.12.2008 №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273-ФЗ «О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противодействии коррупции»;</w:t>
      </w:r>
    </w:p>
    <w:p w:rsidR="005F0C38" w:rsidRPr="004974BC" w:rsidRDefault="001D2577" w:rsidP="004974B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Указом Президента РФ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02.04.2013 №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309 «О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мерах по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реализации отдельных положений Федерального закона</w:t>
      </w:r>
      <w:r w:rsid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противодействии </w:t>
      </w:r>
      <w:r w:rsidR="004974BC">
        <w:rPr>
          <w:rFonts w:hAnsi="Times New Roman" w:cs="Times New Roman"/>
          <w:color w:val="000000"/>
          <w:sz w:val="24"/>
          <w:szCs w:val="24"/>
          <w:lang w:val="ru-RU"/>
        </w:rPr>
        <w:t>коррупции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5F0C38" w:rsidRPr="004974BC" w:rsidRDefault="001D2577" w:rsidP="004974B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Законом </w:t>
      </w:r>
      <w:r w:rsidR="00A1488A" w:rsidRPr="004974BC">
        <w:rPr>
          <w:rFonts w:hAnsi="Times New Roman" w:cs="Times New Roman"/>
          <w:color w:val="000000"/>
          <w:sz w:val="24"/>
          <w:szCs w:val="24"/>
          <w:lang w:val="ru-RU"/>
        </w:rPr>
        <w:t>Ростовской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области от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27.10.2008 №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674-122 «О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мерах по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реализации статьи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12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Федерального закона </w:t>
      </w:r>
      <w:r w:rsidR="004974BC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противодействии </w:t>
      </w:r>
      <w:r w:rsidR="004974BC">
        <w:rPr>
          <w:rFonts w:hAnsi="Times New Roman" w:cs="Times New Roman"/>
          <w:color w:val="000000"/>
          <w:sz w:val="24"/>
          <w:szCs w:val="24"/>
          <w:lang w:val="ru-RU"/>
        </w:rPr>
        <w:t>коррупции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5F0C38" w:rsidRPr="004974BC" w:rsidRDefault="001D2577" w:rsidP="004974BC">
      <w:pPr>
        <w:numPr>
          <w:ilvl w:val="0"/>
          <w:numId w:val="1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>МБОУ СОШ № 2 г. Цимлянска</w:t>
      </w:r>
    </w:p>
    <w:p w:rsidR="005F0C38" w:rsidRPr="004974BC" w:rsidRDefault="001D2577" w:rsidP="004974B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Цели Программы: 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недопущение предпосылок, исключение возможности фактов коррупции в </w:t>
      </w:r>
      <w:r w:rsidR="003350F0" w:rsidRPr="004974BC">
        <w:rPr>
          <w:rFonts w:hAnsi="Times New Roman" w:cs="Times New Roman"/>
          <w:color w:val="000000"/>
          <w:sz w:val="24"/>
          <w:szCs w:val="24"/>
          <w:lang w:val="ru-RU"/>
        </w:rPr>
        <w:t>МБОУ СОШ № 2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,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</w:t>
      </w:r>
      <w:r w:rsidR="003350F0" w:rsidRPr="004974BC">
        <w:rPr>
          <w:rFonts w:hAnsi="Times New Roman" w:cs="Times New Roman"/>
          <w:color w:val="000000"/>
          <w:sz w:val="24"/>
          <w:szCs w:val="24"/>
          <w:lang w:val="ru-RU"/>
        </w:rPr>
        <w:t>МБОУ СОШ № 2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F0C38" w:rsidRPr="004974BC" w:rsidRDefault="001D2577" w:rsidP="00A148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 Программы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5F0C38" w:rsidRPr="004974BC" w:rsidRDefault="001D2577" w:rsidP="004974B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Для достижения поставленных целей необходимо решение следующих задач:</w:t>
      </w:r>
    </w:p>
    <w:p w:rsidR="005F0C38" w:rsidRPr="004974BC" w:rsidRDefault="001D2577" w:rsidP="004974B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повышение эффективности информационно-пропагандистских и просветительских мер, направленных на </w:t>
      </w:r>
      <w:r w:rsidR="00A1488A" w:rsidRPr="004974BC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="00A1488A"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A1488A" w:rsidRPr="004974BC">
        <w:rPr>
          <w:rFonts w:hAnsi="Times New Roman" w:cs="Times New Roman"/>
          <w:color w:val="000000"/>
          <w:sz w:val="24"/>
          <w:szCs w:val="24"/>
          <w:lang w:val="ru-RU"/>
        </w:rPr>
        <w:t>атмосферы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нетерпимости к коррупционным проявлениям;</w:t>
      </w:r>
    </w:p>
    <w:p w:rsidR="005F0C38" w:rsidRPr="004974BC" w:rsidRDefault="001D2577" w:rsidP="004974BC">
      <w:pPr>
        <w:numPr>
          <w:ilvl w:val="0"/>
          <w:numId w:val="2"/>
        </w:num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прозрачности действий должностных лиц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3350F0" w:rsidRPr="004974BC">
        <w:rPr>
          <w:rFonts w:hAnsi="Times New Roman" w:cs="Times New Roman"/>
          <w:color w:val="000000"/>
          <w:sz w:val="24"/>
          <w:szCs w:val="24"/>
          <w:lang w:val="ru-RU"/>
        </w:rPr>
        <w:t>МБОУ СОШ № 2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F0C38" w:rsidRPr="004974BC" w:rsidRDefault="001D2577" w:rsidP="004974B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выявление коррупционных правонарушений, обеспечение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неотвратимости ответственности за их совершение, минимизация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и(или) ликвидация последствия правонарушений;</w:t>
      </w:r>
    </w:p>
    <w:p w:rsidR="005F0C38" w:rsidRPr="004974BC" w:rsidRDefault="001D2577" w:rsidP="004974B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 мер по противодействию коррупции в сфере закупок товаров, работ, услуг;</w:t>
      </w:r>
    </w:p>
    <w:p w:rsidR="001D2577" w:rsidRPr="004974BC" w:rsidRDefault="001D2577" w:rsidP="004974BC">
      <w:pPr>
        <w:numPr>
          <w:ilvl w:val="0"/>
          <w:numId w:val="2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содействие реализации прав граждан на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доступ к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информации о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деятельности </w:t>
      </w:r>
      <w:r w:rsidR="003350F0" w:rsidRPr="004974BC">
        <w:rPr>
          <w:rFonts w:hAnsi="Times New Roman" w:cs="Times New Roman"/>
          <w:color w:val="000000"/>
          <w:sz w:val="24"/>
          <w:szCs w:val="24"/>
          <w:lang w:val="ru-RU"/>
        </w:rPr>
        <w:t>МБОУ СОШ № 2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, в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том числе через официальный сайт в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сети Интернет.</w:t>
      </w:r>
    </w:p>
    <w:p w:rsidR="005F0C38" w:rsidRPr="004974BC" w:rsidRDefault="001D2577" w:rsidP="00A1488A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Принципы</w:t>
      </w:r>
      <w:proofErr w:type="spellEnd"/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противодействия</w:t>
      </w:r>
      <w:proofErr w:type="spellEnd"/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коррупции</w:t>
      </w:r>
      <w:proofErr w:type="spellEnd"/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45"/>
        <w:gridCol w:w="7706"/>
      </w:tblGrid>
      <w:tr w:rsidR="005F0C38" w:rsidRPr="004974BC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Принцип</w:t>
            </w:r>
          </w:p>
        </w:tc>
        <w:tc>
          <w:tcPr>
            <w:tcW w:w="65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Принцип соответствия политики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СОШ № 2 г. Цимлянска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действующему законодательству и общепринятым нормам</w:t>
            </w:r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реализуемых антикоррупционных мероприятий Конституции РФ, заключенным Российской Федерацией международным договорам, законодательству Российской Федерации и иным нормативным правовым актам, применимым к школе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Принцип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личного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руководства</w:t>
            </w:r>
            <w:proofErr w:type="spellEnd"/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ключевая роль руководства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формировании культуры нетерпимости к коррупции и создании внутриорганизационной системы предупреждения и противодействия коррупции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Принцип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вовлеченности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информированность работников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 положениях антикоррупционного законодательства и их активное участие в формировании и реализации антикоррупционных стандартов и процедур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Принцип соразмерности антикоррупционных процедур риску коррупции</w:t>
            </w:r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и выполнение комплекса мероприятий, позволяющих снизить вероятность вовлечения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Цимлянска,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ее руководителей и работников в коррупционную деятельность, осуществляется с учетом существующих в деятельности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коррупционных рисков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Принцип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эффективности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процедур</w:t>
            </w:r>
            <w:proofErr w:type="spellEnd"/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в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таких антикоррупционных мероприятий, которые имеют низкую стоимость, обеспечивают простоту реализации и приносят значимый результат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Принцип ответственности и неотвратимости наказания</w:t>
            </w:r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неотвратимость наказания для работников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реализацию внутриорганизационной антикоррупционной политики</w:t>
            </w:r>
          </w:p>
        </w:tc>
      </w:tr>
      <w:tr w:rsidR="005F0C38" w:rsidRPr="004974BC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Принцип постоянного контроля и регулярного мониторинга</w:t>
            </w:r>
          </w:p>
        </w:tc>
        <w:tc>
          <w:tcPr>
            <w:tcW w:w="658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регулярное осуществление мониторинга эффективности внедренных антикоррупционных стандартов и процедур, а также контроля за их исполнением</w:t>
            </w:r>
          </w:p>
        </w:tc>
      </w:tr>
    </w:tbl>
    <w:p w:rsidR="005F0C38" w:rsidRPr="004974BC" w:rsidRDefault="005F0C3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F0C38" w:rsidRPr="004974BC" w:rsidRDefault="001D2577" w:rsidP="003350F0">
      <w:pPr>
        <w:spacing w:line="600" w:lineRule="atLeast"/>
        <w:jc w:val="center"/>
        <w:rPr>
          <w:b/>
          <w:bCs/>
          <w:color w:val="252525"/>
          <w:spacing w:val="-2"/>
          <w:sz w:val="24"/>
          <w:szCs w:val="24"/>
        </w:rPr>
      </w:pPr>
      <w:r w:rsidRPr="004974BC">
        <w:rPr>
          <w:b/>
          <w:bCs/>
          <w:color w:val="252525"/>
          <w:spacing w:val="-2"/>
          <w:sz w:val="24"/>
          <w:szCs w:val="24"/>
        </w:rPr>
        <w:t>II. ПАСПОРТ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08"/>
        <w:gridCol w:w="8243"/>
      </w:tblGrid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>
            <w:pPr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>
            <w:pPr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Противодействие коррупции в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2026—2028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Сроки и</w:t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этапы реализации</w:t>
            </w:r>
            <w:r w:rsidRPr="004974BC">
              <w:rPr>
                <w:sz w:val="24"/>
                <w:szCs w:val="24"/>
                <w:lang w:val="ru-RU"/>
              </w:rPr>
              <w:br/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программы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 реализации: 2026—2028 годы. Программа реализуется в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 этапа:</w:t>
            </w:r>
          </w:p>
          <w:p w:rsidR="005F0C38" w:rsidRPr="004974BC" w:rsidRDefault="001D2577" w:rsidP="004974B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2026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F0C38" w:rsidRPr="004974BC" w:rsidRDefault="001D2577" w:rsidP="004974B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II этап — 2027 год;</w:t>
            </w:r>
          </w:p>
          <w:p w:rsidR="005F0C38" w:rsidRPr="004974BC" w:rsidRDefault="001D2577" w:rsidP="004974B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III этап — 2028 год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Исполнители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Работники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СОШ № 2 г. Цимлянска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5F0C38" w:rsidRPr="004974BC" w:rsidRDefault="001D2577" w:rsidP="004974BC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общее руководство программой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директор;</w:t>
            </w:r>
          </w:p>
          <w:p w:rsidR="005F0C38" w:rsidRPr="004974BC" w:rsidRDefault="001D2577" w:rsidP="004974BC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организует работу по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мероприятий программы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заместитель директора по УВР, заместитель директора по АХЧ;</w:t>
            </w:r>
          </w:p>
          <w:p w:rsidR="005F0C38" w:rsidRPr="004974BC" w:rsidRDefault="001D2577" w:rsidP="004974BC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проводят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антикоррупционную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пропаганду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Участники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Программа рассчитана:</w:t>
            </w:r>
          </w:p>
          <w:p w:rsidR="005F0C38" w:rsidRPr="004974BC" w:rsidRDefault="001D2577" w:rsidP="004974B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на педагогических работников;</w:t>
            </w:r>
          </w:p>
          <w:p w:rsidR="005F0C38" w:rsidRPr="004974BC" w:rsidRDefault="001D2577" w:rsidP="004974B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административный персонал;</w:t>
            </w:r>
          </w:p>
          <w:p w:rsidR="005F0C38" w:rsidRPr="004974BC" w:rsidRDefault="001D2577" w:rsidP="004974B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обслуживающий персонал;</w:t>
            </w:r>
          </w:p>
          <w:p w:rsidR="005F0C38" w:rsidRPr="004974BC" w:rsidRDefault="001D2577" w:rsidP="004974B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обучающихся;</w:t>
            </w:r>
          </w:p>
          <w:p w:rsidR="005F0C38" w:rsidRPr="004974BC" w:rsidRDefault="001D2577" w:rsidP="004974B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родителей (законных представителей) обучающихся;</w:t>
            </w:r>
          </w:p>
          <w:p w:rsidR="005F0C38" w:rsidRPr="004974BC" w:rsidRDefault="001D2577" w:rsidP="004974B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физических и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юридических лиц, с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которыми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СОШ № 2 г. Цимлянска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вступает в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договорные отношения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Источники и</w:t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объемы</w:t>
            </w:r>
            <w:r w:rsidRPr="004974BC">
              <w:rPr>
                <w:sz w:val="24"/>
                <w:szCs w:val="24"/>
                <w:lang w:val="ru-RU"/>
              </w:rPr>
              <w:br/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финансового обеспечения</w:t>
            </w:r>
            <w:r w:rsidRPr="004974BC">
              <w:rPr>
                <w:sz w:val="24"/>
                <w:szCs w:val="24"/>
                <w:lang w:val="ru-RU"/>
              </w:rPr>
              <w:br/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реализации программы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 финансовых ресурсов, необходимый для реализации программы на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2026—2028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г., составляет 3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тыс. руб., в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за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 средств муниципального бюджета:</w:t>
            </w:r>
          </w:p>
          <w:p w:rsidR="005F0C38" w:rsidRPr="004974BC" w:rsidRDefault="001D2577" w:rsidP="004974B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2026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— 1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. руб.;</w:t>
            </w:r>
          </w:p>
          <w:p w:rsidR="005F0C38" w:rsidRPr="004974BC" w:rsidRDefault="001D2577" w:rsidP="004974B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2027 году — 1 тыс. руб.;</w:t>
            </w:r>
          </w:p>
          <w:p w:rsidR="005F0C38" w:rsidRPr="004974BC" w:rsidRDefault="001D2577" w:rsidP="004974B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2028 году — 1 тыс. руб.</w:t>
            </w:r>
          </w:p>
        </w:tc>
      </w:tr>
      <w:tr w:rsidR="005F0C38" w:rsidRPr="004974B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F0C38" w:rsidRPr="004974BC" w:rsidRDefault="001D2577" w:rsidP="003350F0">
      <w:pPr>
        <w:spacing w:line="600" w:lineRule="atLeast"/>
        <w:jc w:val="center"/>
        <w:rPr>
          <w:b/>
          <w:bCs/>
          <w:color w:val="252525"/>
          <w:spacing w:val="-2"/>
          <w:sz w:val="24"/>
          <w:szCs w:val="24"/>
        </w:rPr>
      </w:pPr>
      <w:r w:rsidRPr="004974BC">
        <w:rPr>
          <w:b/>
          <w:bCs/>
          <w:color w:val="252525"/>
          <w:spacing w:val="-2"/>
          <w:sz w:val="24"/>
          <w:szCs w:val="24"/>
        </w:rPr>
        <w:t>III. ОСНОВНАЯ ЧАСТЬ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Общая характеристика проблем в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профилактики и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C6598"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противодействия коррупции,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механизмы их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минимизации</w:t>
      </w: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5F0C38" w:rsidRPr="004974BC" w:rsidRDefault="00DC6598" w:rsidP="00DC659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Обоснование необходимости разработки и реализации мер в сфере противодействия коррупции является статья 13.3 Федерального закона от 25.12.2008 № 273-ФЗ «О противодействии коррупции», а также наличие в МБОУ 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№ 3 следующих коррупционных рисков: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63"/>
        <w:gridCol w:w="3069"/>
        <w:gridCol w:w="5219"/>
      </w:tblGrid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риска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Суть проблемы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Механизмы минимизации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Получение и вымогание подарков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Подкуп работников и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принуждение к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даче взятки с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стороны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улучшение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условий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F0C38" w:rsidRPr="004974BC" w:rsidRDefault="001D2577" w:rsidP="004974BC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повышение зарплаты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денежных средств, неформальные платежи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Нехватка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денежных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привлечение спонсорской помощи;</w:t>
            </w:r>
          </w:p>
          <w:p w:rsidR="005F0C38" w:rsidRPr="004974BC" w:rsidRDefault="001D2577" w:rsidP="004974BC">
            <w:pPr>
              <w:numPr>
                <w:ilvl w:val="0"/>
                <w:numId w:val="8"/>
              </w:num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открытость деятельности</w:t>
            </w:r>
            <w:r w:rsidR="003350F0" w:rsidRPr="004974BC">
              <w:rPr>
                <w:sz w:val="24"/>
                <w:szCs w:val="24"/>
                <w:lang w:val="ru-RU"/>
              </w:rPr>
              <w:t xml:space="preserve">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СОШ № 2 г. Цимлянска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5F0C38" w:rsidRPr="004974BC" w:rsidRDefault="001D2577" w:rsidP="004974BC">
            <w:pPr>
              <w:numPr>
                <w:ilvl w:val="0"/>
                <w:numId w:val="8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утвержденных антикоррупционных нормативных локальных актов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СОШ № 2 г. Цимлянска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Отсутствие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неприятия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Моральная деградация,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устойчивая толерантность</w:t>
            </w:r>
            <w:r w:rsidRPr="004974BC">
              <w:rPr>
                <w:sz w:val="24"/>
                <w:szCs w:val="24"/>
                <w:lang w:val="ru-RU"/>
              </w:rPr>
              <w:br/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 к коррупции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осознание этих фактов как социальной проблемы;</w:t>
            </w:r>
          </w:p>
          <w:p w:rsidR="005F0C38" w:rsidRPr="004974BC" w:rsidRDefault="001D2577" w:rsidP="004974B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непримиримая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реакция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коррупцию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F0C38" w:rsidRPr="004974BC" w:rsidRDefault="001D2577" w:rsidP="004974B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пропагандистская и просветительская работа;</w:t>
            </w:r>
          </w:p>
          <w:p w:rsidR="005F0C38" w:rsidRPr="004974BC" w:rsidRDefault="001D2577" w:rsidP="004974B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задач антикоррупционного образования при участии в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данном процессе всех заинтересованных сторон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Слабая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Недостаточная информированность участников о последствиях</w:t>
            </w:r>
            <w:r w:rsidRPr="004974BC">
              <w:rPr>
                <w:sz w:val="24"/>
                <w:szCs w:val="24"/>
                <w:lang w:val="ru-RU"/>
              </w:rPr>
              <w:br/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коррупции для общества, их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слабая правовая подготовка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F0C38" w:rsidRPr="004974BC" w:rsidRDefault="001D2577" w:rsidP="004974B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антикоррупционное образование: формирование у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программы антикоррупционных установок, мировоззрения, повышения уровня правосознания и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правовой культуры;</w:t>
            </w:r>
          </w:p>
          <w:p w:rsidR="005F0C38" w:rsidRPr="004974BC" w:rsidRDefault="001D2577" w:rsidP="004974B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разъяснение положений законодательства о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мерах ответственности за совершение коррупционных правонарушений</w:t>
            </w:r>
          </w:p>
        </w:tc>
      </w:tr>
      <w:tr w:rsidR="005F0C38" w:rsidRPr="004974B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План программных мероприятий</w:t>
      </w:r>
    </w:p>
    <w:p w:rsidR="005F0C38" w:rsidRPr="004974BC" w:rsidRDefault="00DC6598" w:rsidP="00DC659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Для обеспечения реализации поставленных целей и решения указанных задач Программой предусмотрено выполнение комплекса антикоррупционных мероприятий по следующим основным направлениям: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2"/>
        <w:gridCol w:w="3001"/>
        <w:gridCol w:w="2149"/>
        <w:gridCol w:w="1938"/>
        <w:gridCol w:w="2651"/>
      </w:tblGrid>
      <w:tr w:rsidR="005F0C38" w:rsidRPr="004974BC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6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0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 w:rsidRPr="004974BC">
              <w:rPr>
                <w:sz w:val="24"/>
                <w:szCs w:val="24"/>
              </w:rPr>
              <w:br/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261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Ожидаемый результат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Правовые и организационные основы противодействия коррупции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1.1. Механизмы, определяющие систему запретов, ограничений и требований, установленных в целях противодействия коррупции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1.1.1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(актуализация принятых) локальных актов школы в сфере противодействия коррупции:</w:t>
            </w:r>
          </w:p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положение о конфликте интересов работников;</w:t>
            </w:r>
          </w:p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антикоррупционная политика;</w:t>
            </w:r>
          </w:p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положение о нормах профессиональной этики педагогов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659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</w:t>
            </w:r>
          </w:p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противодействие коррупции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2026–2028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правовых, организационных и иных механизмов противодействия коррупции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Экспертиза проектов и действующих локальных актов школы на наличие коррупционной составляющей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Выявление возможных коррупционных рисков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 эффективности мер по противодействию коррупции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ответственный за противодействие коррупции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2026,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2027, декабрь 2028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работы по предупреждению и выявлению возможного конфликта интересов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1.2. Системы, направленная на совершенствование порядка работы директора и административных работников школы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оценки должностных обязанностей работников школы, исполнение которых в наибольшей мере подвержено риску коррупционных проявлений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Октябрь 2026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эффективности мер по предупреждению коррупционных правонарушений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Усиление персональной ответственности работников школы за неправомерно принятые решения в рамках служебных полномочий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неотвратимости применения мер ответственности к лицам, допустившим коррупционные правонарушения, учет и анализ примененных мер ответственности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Рассмотрение вопросов исполнения законодательства о борьбе с коррупцией на педагогических советах, собраниях трудового коллектива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контроля за исполнением законодательства в сфере противодействия коррупции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Методы антикоррупционного просвещения и пропаганды нетерпимого отношения к коррупции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2.1. Совершенствование механизмов формирования антикоррупционного мировоззрения у обучающихся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общественных акциях в целях антикоррупционного просвещения и противодействия коррупции, в том числе приуроченных к Международному дню борьбы с коррупцией (9 декабря)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61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у обучающихся нетерпимости к коррупционному поведению и повышение уровня правосознания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обучающихся общероссийском конкурсе на лучшую работу по теме противодействия коррупции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13.11.2026</w:t>
            </w:r>
          </w:p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261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 w:rsidP="004974BC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обучающихся в Международной олимпиаде по финансовой безопасности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DC6598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 директора по ВР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информационной, финансовой и правовой грамотности детей и молодежи, содействие их профессиональной ориентации, развитие знаний в области финансовой безопасности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открытых уроков и классных часов по антикоррупционной тематике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1–11-х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дополнительного источника информации, посредством которого проводится просветительская работа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2.2. Формирование антикоррупционного мировоззрения у работников и профессиональное развитие в сфере противодействия коррупции 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Инструктивные совещания на тему «Коррупция и ответственность»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у работников нетерпимости к коррупционному поведению и повышение уровня правосознания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методических рекомендаций по антикоррупционному воспитанию и просвещению обучающихся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работники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II квартал 2026 года</w:t>
            </w:r>
          </w:p>
        </w:tc>
        <w:tc>
          <w:tcPr>
            <w:tcW w:w="261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Улучшение подготовки педагогических кадров, способных осуществлять антикоррупционное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воспитание и просвещение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2.2.3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подготовки и</w:t>
            </w:r>
            <w:bookmarkStart w:id="0" w:name="_GoBack"/>
            <w:bookmarkEnd w:id="0"/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дополнительного профессионального образования педагогических кадров в части использования ими методики антикоррупционного воспитания и просвещения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 w:rsidP="004974BC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2.2.4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участия педагогических работников в тематических образовательных площадках и мастерских по методике организации и проведения образовательных мероприятий антикоррупционной направленности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 w:rsidP="004974B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Организована работа по изучению эффективных методик организации и проведения образовательных мероприятий антикоррупционной направленности для работников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2.3. Совершенствование механизмов формирования антикоррупционного мировоззрения у родителей (законных представителей) обучающихся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среди родителей (законных представителей) обучающихся анонимного анкетирования, включая онлайн-опросы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1–11-х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2 раз в год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фактов коррупции, оценка мнения общественности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материалов, информирующих родителей (законных представителей) обучающихся о правах их и их детей, включая описание правомерных и неправомерных действий работников.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Размещение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информационных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стендах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сайте образовательной организации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правовой грамотности родителей (законных представителей) обучающихся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 Обеспечение доступности информации о деятельности школы в сфере противодействия коррупции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3.1. Совершенствование механизмов информационной открытости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на официальном сайте специализированного подраздела «Противодействие коррупции»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сайт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Октябрь 2026 года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Подраздел, способствующий информационной открытости в сфере противодействия коррупции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3.1.2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Публикация на официальном сайте информации об антикоррупционной деятельности образовательной организации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размещение информации на сайте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2026–2028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Сведения и отчеты о реализации программы и иных мероприятиях по вопросам профилактики коррупционных правонарушений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3.1.3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публикаций в мессенджерах и социальных сетях о фактах проявления коррупции в образовательной организации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структурных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подразделений</w:t>
            </w:r>
            <w:proofErr w:type="spellEnd"/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Доклад о результатах мониторинга с целью принятия мер реагирования в случаях обнаружения коррупционных проявлений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права граждан на доступ к информации о деятельности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доступности к номерам телефонов администрации школы в целях выявления фактов проявлений коррупции, а так же активного привлечения общественности в борьбе с данными правонарушениями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Июль 2026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функционирования системы связи для получения сообщений о несоблюдении ограничений и запретов, установленных законодательством Российской Федерации, а также о фактах коррупции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наличия журнала учета сообщений о совершении коррупционных правонарушений работниками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Июль 2027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каждого полученного сообщения о фактах коррупции в образовательной организации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3.2.3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 на сайте школы публичного доклада директора и финансово-хозяйственной деятельности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Август 2026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открытости информации о деятельности образовательной организации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3.2.4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 за выполнением законодательства о противодействии коррупции в школе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ответственный за противодействие коррупции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возможных случаев неисполнения требований нормативных актов о противодействии коррупции в школе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4. Реагирование на факты коррупции, совершенствование правового регулирования 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4.1. Расширение участия граждан в области противодействия коррупции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Изучение практики рассмотрения обращений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граждан и организаций по фактам коррупции.</w:t>
            </w:r>
          </w:p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принятых мер реагирования на факты коррупции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Ноябрь 2026, 2027 ноябрь 2028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Отчет о проблемах при реагировании на факты </w:t>
            </w: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коррупции, принятии мер реагирования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4.1.2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телефона доверия и горячей линии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Декабрь 2026 года</w:t>
            </w:r>
          </w:p>
        </w:tc>
        <w:tc>
          <w:tcPr>
            <w:tcW w:w="261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 способов получения сведений о фактах проявления коррупции в образовательной организации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 в здании образовательной организации «ящика обращений»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АХЧ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Февраль 2027 года</w:t>
            </w:r>
          </w:p>
        </w:tc>
        <w:tc>
          <w:tcPr>
            <w:tcW w:w="261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4.2.</w:t>
            </w:r>
            <w:r w:rsidR="00DC6598"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Правовые и организационные основы противодействия коррупции, повышение их эффективности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Осуществление взаимодействия с правоохранительными органами по фактам, связанным с проявлением коррупции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2026–2028 гг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Совместное оперативное реагирование на коррупционные правонарушения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 Меры по совершенствованию управления имуществом в целях предупреждения коррупции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5.1. Совершенствование организации деятельности школы при осуществлении закупок товаров, работ, услуг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(улучшение) знаний и навыков служащих (работников), участвующих в осуществлении закупок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Декабрь 2026, апрель 2027, октябрь 2028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правовой, теоретической и практической подготовки работников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5.1.2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условий, процедур и механизмов государственных закупок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Февраль 2026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открытости и конкуренции при размещении заказов на закупки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5.1.3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методических совещаний, семинаров, круглых столов по вопросам противодействия коррупции в закупочной деятельности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знаний и умений работников в сфере противодействия коррупции</w:t>
            </w:r>
          </w:p>
        </w:tc>
      </w:tr>
      <w:tr w:rsidR="005F0C38" w:rsidRPr="004974BC"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5.2. Совершенствование деятельности при использовании и реализации имущества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организационных процедур и правил, касающихся сдачи имущества в аренду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заместитель директора по АХЧ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соблюдения ограничений, запретов и требований законодательства</w:t>
            </w:r>
          </w:p>
        </w:tc>
      </w:tr>
      <w:tr w:rsidR="005F0C38" w:rsidRPr="004974BC">
        <w:tc>
          <w:tcPr>
            <w:tcW w:w="6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5.2.2</w:t>
            </w:r>
          </w:p>
        </w:tc>
        <w:tc>
          <w:tcPr>
            <w:tcW w:w="30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порядка расходования средств, полученных от сдачи имущества в аренду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Предотвращение возможных коррупционных рисков</w:t>
            </w:r>
          </w:p>
        </w:tc>
      </w:tr>
    </w:tbl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</w:rPr>
        <w:t>3. Ресурсное обеспечение Программы</w:t>
      </w:r>
    </w:p>
    <w:p w:rsidR="005F0C38" w:rsidRPr="004974BC" w:rsidRDefault="00DC513F" w:rsidP="00DC513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Финансовое обеспечение реализации Программы осуществляется за счет бюджетных ассигнований муниципального бюджета </w:t>
      </w:r>
      <w:r w:rsidR="00DC6598" w:rsidRPr="004974BC">
        <w:rPr>
          <w:rFonts w:hAnsi="Times New Roman" w:cs="Times New Roman"/>
          <w:color w:val="000000"/>
          <w:sz w:val="24"/>
          <w:szCs w:val="24"/>
          <w:lang w:val="ru-RU"/>
        </w:rPr>
        <w:t>Цимлянского района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. Общий объем бюджетных ассигнований на финансовое обеспечение реализации Программы составляет 3,0тыс. руб.,</w:t>
      </w:r>
      <w:r w:rsidR="001D2577" w:rsidRPr="004974BC">
        <w:rPr>
          <w:rFonts w:hAnsi="Times New Roman" w:cs="Times New Roman"/>
          <w:color w:val="000000"/>
          <w:sz w:val="24"/>
          <w:szCs w:val="24"/>
        </w:rPr>
        <w:t> 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>в том числе по годам:</w:t>
      </w:r>
    </w:p>
    <w:p w:rsidR="005F0C38" w:rsidRPr="004974BC" w:rsidRDefault="001D2577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4974BC">
        <w:rPr>
          <w:rFonts w:hAnsi="Times New Roman" w:cs="Times New Roman"/>
          <w:color w:val="000000"/>
          <w:sz w:val="24"/>
          <w:szCs w:val="24"/>
        </w:rPr>
        <w:t>2026 г</w:t>
      </w:r>
      <w:r w:rsidR="00DC6598" w:rsidRPr="004974B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4974BC">
        <w:rPr>
          <w:rFonts w:hAnsi="Times New Roman" w:cs="Times New Roman"/>
          <w:color w:val="000000"/>
          <w:sz w:val="24"/>
          <w:szCs w:val="24"/>
        </w:rPr>
        <w:t xml:space="preserve"> — 1 </w:t>
      </w: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тыс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>. руб.;</w:t>
      </w:r>
    </w:p>
    <w:p w:rsidR="005F0C38" w:rsidRPr="004974BC" w:rsidRDefault="001D2577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4974BC">
        <w:rPr>
          <w:rFonts w:hAnsi="Times New Roman" w:cs="Times New Roman"/>
          <w:color w:val="000000"/>
          <w:sz w:val="24"/>
          <w:szCs w:val="24"/>
        </w:rPr>
        <w:t>2027 г</w:t>
      </w:r>
      <w:r w:rsidR="00DC6598" w:rsidRPr="004974B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4974BC">
        <w:rPr>
          <w:rFonts w:hAnsi="Times New Roman" w:cs="Times New Roman"/>
          <w:color w:val="000000"/>
          <w:sz w:val="24"/>
          <w:szCs w:val="24"/>
        </w:rPr>
        <w:t xml:space="preserve"> — 1 </w:t>
      </w: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тыс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>. руб.;</w:t>
      </w:r>
    </w:p>
    <w:p w:rsidR="005F0C38" w:rsidRPr="004974BC" w:rsidRDefault="001D2577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4974BC">
        <w:rPr>
          <w:rFonts w:hAnsi="Times New Roman" w:cs="Times New Roman"/>
          <w:color w:val="000000"/>
          <w:sz w:val="24"/>
          <w:szCs w:val="24"/>
        </w:rPr>
        <w:t>2028 г</w:t>
      </w:r>
      <w:r w:rsidR="00DC6598" w:rsidRPr="004974B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4974BC">
        <w:rPr>
          <w:rFonts w:hAnsi="Times New Roman" w:cs="Times New Roman"/>
          <w:color w:val="000000"/>
          <w:sz w:val="24"/>
          <w:szCs w:val="24"/>
        </w:rPr>
        <w:t xml:space="preserve"> — 1 </w:t>
      </w: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тыс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>. руб.</w:t>
      </w:r>
    </w:p>
    <w:p w:rsidR="005F0C38" w:rsidRPr="004974BC" w:rsidRDefault="00DC513F" w:rsidP="00DC513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Объем средств, предусмотренных на реализацию программных мероприятий, носит прогнозный характер и подлежит ежегодному уточнению в установленном порядке при формировании проекта бюджета 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="001D2577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на соответствующий финансовый год с учетом сроков и эффективности реализации Программы.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Основными принципами финансирования программных мероприятий являются:</w:t>
      </w:r>
    </w:p>
    <w:p w:rsidR="005F0C38" w:rsidRPr="004974BC" w:rsidRDefault="001D2577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консолидация финансовых средств для успешной реализации мероприятий Программы;</w:t>
      </w:r>
    </w:p>
    <w:p w:rsidR="005F0C38" w:rsidRPr="004974BC" w:rsidRDefault="001D2577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повышение эффективности использования выделяемых средств на основе оценки исполнения реализуемых мероприятий Программы с точки зрения их социально-экономической результативности.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Для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программы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74BC">
        <w:rPr>
          <w:rFonts w:hAnsi="Times New Roman" w:cs="Times New Roman"/>
          <w:color w:val="000000"/>
          <w:sz w:val="24"/>
          <w:szCs w:val="24"/>
        </w:rPr>
        <w:t>используются</w:t>
      </w:r>
      <w:proofErr w:type="spellEnd"/>
      <w:r w:rsidRPr="004974BC">
        <w:rPr>
          <w:rFonts w:hAnsi="Times New Roman" w:cs="Times New Roman"/>
          <w:color w:val="000000"/>
          <w:sz w:val="24"/>
          <w:szCs w:val="24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29"/>
        <w:gridCol w:w="8422"/>
      </w:tblGrid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513F" w:rsidRPr="004974BC" w:rsidRDefault="001D2577" w:rsidP="003350F0">
            <w:pPr>
              <w:numPr>
                <w:ilvl w:val="0"/>
                <w:numId w:val="13"/>
              </w:numPr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официальный сайт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СОШ № 2 г. Цимлянска</w:t>
            </w:r>
          </w:p>
          <w:p w:rsidR="003350F0" w:rsidRPr="004974BC" w:rsidRDefault="003350F0" w:rsidP="003350F0">
            <w:pPr>
              <w:numPr>
                <w:ilvl w:val="0"/>
                <w:numId w:val="13"/>
              </w:num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cimsh2@mail.ru </w:t>
            </w:r>
          </w:p>
          <w:p w:rsidR="005F0C38" w:rsidRPr="004974BC" w:rsidRDefault="001D2577" w:rsidP="003350F0">
            <w:pPr>
              <w:numPr>
                <w:ilvl w:val="0"/>
                <w:numId w:val="13"/>
              </w:num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информационные стенды </w:t>
            </w:r>
            <w:r w:rsidR="003350F0"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СОШ № 2 г. Цимлянска</w:t>
            </w:r>
          </w:p>
          <w:p w:rsidR="00DC513F" w:rsidRPr="004974BC" w:rsidRDefault="00DC513F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стр. в МАХ и ВК</w:t>
            </w:r>
          </w:p>
        </w:tc>
      </w:tr>
      <w:tr w:rsidR="005F0C38" w:rsidRPr="004974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Материально</w:t>
            </w:r>
            <w:proofErr w:type="spellEnd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4974BC">
              <w:rPr>
                <w:sz w:val="24"/>
                <w:szCs w:val="24"/>
              </w:rPr>
              <w:br/>
            </w: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Пособия, оборудование и оснащение административных и учебных помещений</w:t>
            </w:r>
          </w:p>
        </w:tc>
      </w:tr>
    </w:tbl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Контроль за исполнением Программы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Контроль за реализацией Программы осуществляет директор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МБОУ Школа № 3. Он координирует деятельность исполнителей Программы, анализирует и оценивает результаты выполнения программных мероприятий.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Итоги о ходе реализации программы подводятся ежегодно. Отчет о ходе реализации программы за прошедший календарный год в срок до 30 января текущего года заслушивается на общем собрании трудового коллектива </w:t>
      </w:r>
      <w:r w:rsidR="003350F0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СОШ № 2 г. Цимлянска 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и размещаются подразделе «Противодействие коррупции» официального сайта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МБОУ СОШ № 2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Исполнители Программы реализуют программные мероприятия, вносят предложения по их уточнению и корректировке, готовят отчет о реализации программы за отчетный период. По завершении реализации Программы исполнители Программы готовят для директора школы 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аналитическую записку об итогах ее реализации и оценке, а также о влиянии фактических результатов программы на достижение поставленных целей.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Оценка эффективности реализации мер противодействия коррупции осуществляется на основании целевых индикаторов Программы.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"/>
        <w:gridCol w:w="4102"/>
        <w:gridCol w:w="1480"/>
        <w:gridCol w:w="1539"/>
        <w:gridCol w:w="1231"/>
        <w:gridCol w:w="1539"/>
      </w:tblGrid>
      <w:tr w:rsidR="005F0C38" w:rsidRPr="004974B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Цели, целевые индикаторы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</w:tr>
      <w:tr w:rsidR="005F0C38" w:rsidRPr="004974BC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Доля мер противодействия коррупции программы, исполненных в установленный срок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проценты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 менее 93%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 менее 95%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 менее 99%</w:t>
            </w:r>
          </w:p>
        </w:tc>
      </w:tr>
      <w:tr w:rsidR="005F0C38" w:rsidRPr="004974BC">
        <w:tc>
          <w:tcPr>
            <w:tcW w:w="3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Позитивная оценка участниками образовательных отношений мер по противодействию коррупции, предпринимаемых в образовательной организации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проценты</w:t>
            </w:r>
            <w:proofErr w:type="spellEnd"/>
          </w:p>
        </w:tc>
        <w:tc>
          <w:tcPr>
            <w:tcW w:w="3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доля от количества респондентов</w:t>
            </w:r>
          </w:p>
        </w:tc>
      </w:tr>
      <w:tr w:rsidR="005F0C38" w:rsidRPr="004974BC">
        <w:tc>
          <w:tcPr>
            <w:tcW w:w="3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5F0C3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 менее 33%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 менее 34%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0C38" w:rsidRPr="004974BC" w:rsidRDefault="001D257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4BC">
              <w:rPr>
                <w:rFonts w:hAnsi="Times New Roman" w:cs="Times New Roman"/>
                <w:color w:val="000000"/>
                <w:sz w:val="24"/>
                <w:szCs w:val="24"/>
              </w:rPr>
              <w:t>не менее 35%</w:t>
            </w:r>
          </w:p>
        </w:tc>
      </w:tr>
    </w:tbl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Ожидаемые результаты от реализации Программы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5F0C38" w:rsidRPr="004974BC" w:rsidRDefault="001D257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Ожидаемыми результатами реализации Программы являются: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и доступности предоставляемых образовательных услуг;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укрепление доверия граждан к деятельности МБОУ 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повышение уровня профилактической работы с целью недопущения коррупционных проявлений в МБОУ 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эффективная система борьбы против возможных проявлений коррупционной направленности;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повышение правовой культуры и уровня антикоррупционного правосознания у работников, обучающихся, их родителей (законных представителей) МБОУ 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прозрачные механизмы принимаемых решений администрацией МБОУ 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г. Цимлянска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F0C38" w:rsidRPr="004974BC" w:rsidRDefault="001D2577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>снижение коррупционных рисков, препятствующих целевому и эффективному использованию средств</w:t>
      </w:r>
      <w:r w:rsidRPr="004974BC">
        <w:rPr>
          <w:rFonts w:hAnsi="Times New Roman" w:cs="Times New Roman"/>
          <w:color w:val="000000"/>
          <w:sz w:val="24"/>
          <w:szCs w:val="24"/>
        </w:rPr>
        <w:t> 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4974BC" w:rsidRPr="004974B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C513F" w:rsidRPr="004974BC">
        <w:rPr>
          <w:rFonts w:hAnsi="Times New Roman" w:cs="Times New Roman"/>
          <w:color w:val="000000"/>
          <w:sz w:val="24"/>
          <w:szCs w:val="24"/>
          <w:lang w:val="ru-RU"/>
        </w:rPr>
        <w:t xml:space="preserve"> г. Цимлянска.</w:t>
      </w:r>
    </w:p>
    <w:p w:rsidR="005F0C38" w:rsidRPr="00DC513F" w:rsidRDefault="005F0C38" w:rsidP="00DC513F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5F0C38" w:rsidRPr="00DC513F" w:rsidSect="003350F0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5D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920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15F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F3D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62D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5927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5D21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C76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626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B718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9C63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35C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915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2515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11"/>
  </w:num>
  <w:num w:numId="8">
    <w:abstractNumId w:val="12"/>
  </w:num>
  <w:num w:numId="9">
    <w:abstractNumId w:val="3"/>
  </w:num>
  <w:num w:numId="10">
    <w:abstractNumId w:val="2"/>
  </w:num>
  <w:num w:numId="11">
    <w:abstractNumId w:val="10"/>
  </w:num>
  <w:num w:numId="12">
    <w:abstractNumId w:val="5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D2577"/>
    <w:rsid w:val="002D33B1"/>
    <w:rsid w:val="002D3591"/>
    <w:rsid w:val="003350F0"/>
    <w:rsid w:val="003514A0"/>
    <w:rsid w:val="004974BC"/>
    <w:rsid w:val="004F7E17"/>
    <w:rsid w:val="005A05CE"/>
    <w:rsid w:val="005F0C38"/>
    <w:rsid w:val="00653AF6"/>
    <w:rsid w:val="00A1488A"/>
    <w:rsid w:val="00B73A5A"/>
    <w:rsid w:val="00DC513F"/>
    <w:rsid w:val="00DC6598"/>
    <w:rsid w:val="00E438A1"/>
    <w:rsid w:val="00EB4732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82F35"/>
  <w15:docId w15:val="{555BA0BC-5720-4ECD-A019-0EE2BC3C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C51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7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3026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Группы Актион</dc:description>
  <cp:lastModifiedBy>Перфилова</cp:lastModifiedBy>
  <cp:revision>6</cp:revision>
  <cp:lastPrinted>2026-02-25T10:24:00Z</cp:lastPrinted>
  <dcterms:created xsi:type="dcterms:W3CDTF">2026-02-25T09:48:00Z</dcterms:created>
  <dcterms:modified xsi:type="dcterms:W3CDTF">2026-02-25T12:13:00Z</dcterms:modified>
</cp:coreProperties>
</file>